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64168" w14:textId="62AFE88B" w:rsidR="00502FBC" w:rsidRPr="00502FBC" w:rsidRDefault="00502FBC" w:rsidP="008C0967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kern w:val="0"/>
          <w14:ligatures w14:val="none"/>
        </w:rPr>
        <w:t>Povjerenstvo za provođenje Javnog natječaja za zapošljavanje</w:t>
      </w: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>Viš</w:t>
      </w:r>
      <w:r w:rsidR="008C0967">
        <w:rPr>
          <w:rFonts w:ascii="Times New Roman" w:eastAsia="Calibri" w:hAnsi="Times New Roman" w:cs="Times New Roman"/>
          <w:bCs/>
          <w:kern w:val="0"/>
          <w14:ligatures w14:val="none"/>
        </w:rPr>
        <w:t>i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stručn</w:t>
      </w:r>
      <w:r w:rsidR="008C0967">
        <w:rPr>
          <w:rFonts w:ascii="Times New Roman" w:eastAsia="Calibri" w:hAnsi="Times New Roman" w:cs="Times New Roman"/>
          <w:bCs/>
          <w:kern w:val="0"/>
          <w14:ligatures w14:val="none"/>
        </w:rPr>
        <w:t>i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suradnik za laboratorijske poslove</w:t>
      </w:r>
      <w:r w:rsidR="008C096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>-</w:t>
      </w:r>
      <w:r w:rsidR="008C096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>analitičar i Viš</w:t>
      </w:r>
      <w:r w:rsidR="008C0967">
        <w:rPr>
          <w:rFonts w:ascii="Times New Roman" w:eastAsia="Calibri" w:hAnsi="Times New Roman" w:cs="Times New Roman"/>
          <w:bCs/>
          <w:kern w:val="0"/>
          <w14:ligatures w14:val="none"/>
        </w:rPr>
        <w:t>i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stručn</w:t>
      </w:r>
      <w:r w:rsidR="008C0967">
        <w:rPr>
          <w:rFonts w:ascii="Times New Roman" w:eastAsia="Calibri" w:hAnsi="Times New Roman" w:cs="Times New Roman"/>
          <w:bCs/>
          <w:kern w:val="0"/>
          <w14:ligatures w14:val="none"/>
        </w:rPr>
        <w:t>i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suradnik za laboratorijske poslove –                                                                   analitičar za </w:t>
      </w:r>
      <w:proofErr w:type="spellStart"/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>kromatografske</w:t>
      </w:r>
      <w:proofErr w:type="spellEnd"/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tehnike – GC i LC</w:t>
      </w:r>
      <w:r w:rsidR="008C0967">
        <w:rPr>
          <w:rFonts w:ascii="Times New Roman" w:eastAsia="Calibri" w:hAnsi="Times New Roman" w:cs="Times New Roman"/>
          <w:b/>
          <w:kern w:val="0"/>
          <w14:ligatures w14:val="none"/>
        </w:rPr>
        <w:t xml:space="preserve">, </w:t>
      </w:r>
      <w:r w:rsidRPr="00502FBC">
        <w:rPr>
          <w:rFonts w:ascii="Times New Roman" w:eastAsia="Calibri" w:hAnsi="Times New Roman" w:cs="Times New Roman"/>
          <w:kern w:val="0"/>
          <w14:ligatures w14:val="none"/>
        </w:rPr>
        <w:t>na svojoj 3. sjednici održanoj 23.08 2024.godine,  donijelo je ;</w:t>
      </w:r>
    </w:p>
    <w:p w14:paraId="78E7E9A0" w14:textId="77777777" w:rsidR="00502FBC" w:rsidRPr="00502FBC" w:rsidRDefault="00502FBC" w:rsidP="00502FBC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3FA9DD3" w14:textId="77777777" w:rsidR="00502FBC" w:rsidRPr="00502FBC" w:rsidRDefault="00502FBC" w:rsidP="00502FBC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085ADD9" w14:textId="77777777" w:rsidR="00502FBC" w:rsidRPr="00502FBC" w:rsidRDefault="00502FBC" w:rsidP="00502FBC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 xml:space="preserve">ZAKLJUČAK O PROVEDENOM POSTUPKU </w:t>
      </w:r>
    </w:p>
    <w:p w14:paraId="536B43F5" w14:textId="77777777" w:rsidR="00502FBC" w:rsidRPr="00502FBC" w:rsidRDefault="00502FBC" w:rsidP="00502FBC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>nakon pregleda i ocjene pismene provjere kandidata za radna mjesta</w:t>
      </w: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51AFE05" w14:textId="77777777" w:rsidR="00502FBC" w:rsidRPr="00502FBC" w:rsidRDefault="00502FBC" w:rsidP="00502FBC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078FF4DD" w14:textId="77777777" w:rsidR="00502FBC" w:rsidRPr="00502FBC" w:rsidRDefault="00502FBC" w:rsidP="00502FB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>Viši stručni suradnik za laboratorijske poslove-analitičar</w:t>
      </w:r>
    </w:p>
    <w:p w14:paraId="38B17D1B" w14:textId="77777777" w:rsidR="00502FBC" w:rsidRPr="00502FBC" w:rsidRDefault="00502FBC" w:rsidP="00502FB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 xml:space="preserve">Viši stručni suradnik za laboratorijske poslove –                                                                   analitičar  za </w:t>
      </w:r>
      <w:proofErr w:type="spellStart"/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>kromatografske</w:t>
      </w:r>
      <w:proofErr w:type="spellEnd"/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 xml:space="preserve"> tehnike – GC i LC</w:t>
      </w:r>
    </w:p>
    <w:p w14:paraId="0C193ED7" w14:textId="77777777" w:rsidR="00502FBC" w:rsidRPr="00502FBC" w:rsidRDefault="00502FBC" w:rsidP="00502FBC">
      <w:pPr>
        <w:spacing w:after="0" w:line="240" w:lineRule="auto"/>
        <w:ind w:left="2832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3F8C8344" w14:textId="77777777" w:rsidR="00502FBC" w:rsidRDefault="00502FBC" w:rsidP="00502FBC">
      <w:pPr>
        <w:autoSpaceDE w:val="0"/>
        <w:autoSpaceDN w:val="0"/>
        <w:adjustRightInd w:val="0"/>
        <w:spacing w:after="0" w:line="240" w:lineRule="auto"/>
        <w:ind w:left="1080"/>
        <w:contextualSpacing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kern w:val="0"/>
          <w14:ligatures w14:val="none"/>
        </w:rPr>
        <w:t>I.</w:t>
      </w:r>
    </w:p>
    <w:p w14:paraId="0C949449" w14:textId="77777777" w:rsidR="00502FBC" w:rsidRDefault="00502FBC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kern w:val="0"/>
          <w14:ligatures w14:val="none"/>
        </w:rPr>
        <w:t>Na Natječaj pod 1. sve formalne uvjete zadovoljilo je trinaest kandidata od kojih se je devet odazvalo na testiranje.</w:t>
      </w:r>
    </w:p>
    <w:p w14:paraId="39ED6A88" w14:textId="77777777" w:rsidR="00240719" w:rsidRPr="00502FBC" w:rsidRDefault="00240719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B095A0F" w14:textId="77777777" w:rsidR="00502FBC" w:rsidRDefault="00502FBC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kern w:val="0"/>
          <w14:ligatures w14:val="none"/>
        </w:rPr>
        <w:t>Natječaj pod 2. sve formalne uvjete zadovoljilo je dvoje kandidata i na testiranje se odazvalo obadvoje.</w:t>
      </w:r>
    </w:p>
    <w:p w14:paraId="437E2252" w14:textId="77777777" w:rsidR="00F42DAA" w:rsidRPr="00502FBC" w:rsidRDefault="00F42DAA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0D0CB5C" w14:textId="77777777" w:rsidR="00502FBC" w:rsidRDefault="00502FBC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kern w:val="0"/>
          <w14:ligatures w14:val="none"/>
        </w:rPr>
        <w:t>Kandidati koji nisu pristupili testiranju smatraju se da su povukli prijavu i biti će im vraćena dokumentacija iz prijave.</w:t>
      </w:r>
    </w:p>
    <w:p w14:paraId="3ECFDB83" w14:textId="77777777" w:rsidR="00D15BC0" w:rsidRPr="00502FBC" w:rsidRDefault="00D15BC0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516876E" w14:textId="77777777" w:rsidR="00502FBC" w:rsidRDefault="00502FBC" w:rsidP="00FD1977">
      <w:pPr>
        <w:spacing w:after="0" w:line="240" w:lineRule="auto"/>
        <w:ind w:left="1080"/>
        <w:contextualSpacing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kern w:val="0"/>
          <w14:ligatures w14:val="none"/>
        </w:rPr>
        <w:t>II.</w:t>
      </w:r>
    </w:p>
    <w:p w14:paraId="1C5635F2" w14:textId="45B74A22" w:rsidR="00502FBC" w:rsidRDefault="00502FBC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kern w:val="0"/>
          <w14:ligatures w14:val="none"/>
        </w:rPr>
        <w:t xml:space="preserve">Kandidati pod radnim oznakama :  </w:t>
      </w:r>
      <w:r w:rsidRPr="00502FBC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JN01-02, JN01-07 i JN01-14</w:t>
      </w:r>
      <w:r w:rsidR="0079539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Pr="00502FBC">
        <w:rPr>
          <w:rFonts w:ascii="Times New Roman" w:eastAsia="Calibri" w:hAnsi="Times New Roman" w:cs="Times New Roman"/>
          <w:kern w:val="0"/>
          <w14:ligatures w14:val="none"/>
        </w:rPr>
        <w:t xml:space="preserve">po Natječaju za zapošljavanje </w:t>
      </w: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>Viši stručni suradnik za laboratorijske poslove</w:t>
      </w:r>
      <w:r w:rsidR="00795390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>-</w:t>
      </w:r>
      <w:r w:rsidR="00795390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 xml:space="preserve">analitičar, 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 xml:space="preserve">sukladno uvjetima Natječaja ostvarili su 60 % i više bodova, te su ostvarili pravo na </w:t>
      </w:r>
      <w:r w:rsidR="00D15BC0" w:rsidRPr="00502FBC">
        <w:rPr>
          <w:rFonts w:ascii="Times New Roman" w:eastAsia="Calibri" w:hAnsi="Times New Roman" w:cs="Times New Roman"/>
          <w:bCs/>
          <w:kern w:val="0"/>
          <w14:ligatures w14:val="none"/>
        </w:rPr>
        <w:t>intervju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o čijem će terminu biti obaviješteni na e-mail adresu dostavljenu pri prijavi na Natječaj.</w:t>
      </w:r>
    </w:p>
    <w:p w14:paraId="71140664" w14:textId="77777777" w:rsidR="00D15BC0" w:rsidRPr="00502FBC" w:rsidRDefault="00D15BC0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3260341F" w14:textId="77777777" w:rsidR="00502FBC" w:rsidRDefault="00502FBC" w:rsidP="00FD1977">
      <w:pPr>
        <w:spacing w:after="0" w:line="240" w:lineRule="auto"/>
        <w:ind w:left="1080"/>
        <w:contextualSpacing/>
        <w:jc w:val="center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>III.</w:t>
      </w:r>
    </w:p>
    <w:p w14:paraId="2FBC4D5F" w14:textId="3E7FA770" w:rsidR="00502FBC" w:rsidRDefault="00502FBC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kern w:val="0"/>
          <w14:ligatures w14:val="none"/>
        </w:rPr>
        <w:t xml:space="preserve">Kandidati pod radnim oznakama :  </w:t>
      </w:r>
      <w:r w:rsidRPr="00502FBC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JN02-03 i JN01-06</w:t>
      </w:r>
      <w:r w:rsidR="00F42DAA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Pr="00502FBC">
        <w:rPr>
          <w:rFonts w:ascii="Times New Roman" w:eastAsia="Calibri" w:hAnsi="Times New Roman" w:cs="Times New Roman"/>
          <w:kern w:val="0"/>
          <w14:ligatures w14:val="none"/>
        </w:rPr>
        <w:t xml:space="preserve"> za zapošljavanje </w:t>
      </w: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>Viši stručni suradnik za laboratorijske poslove</w:t>
      </w:r>
      <w:r w:rsidR="00F42DAA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>-</w:t>
      </w:r>
      <w:r w:rsidR="00F42DAA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 xml:space="preserve">analitičar za </w:t>
      </w:r>
      <w:proofErr w:type="spellStart"/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>kromatografske</w:t>
      </w:r>
      <w:proofErr w:type="spellEnd"/>
      <w:r w:rsidRPr="00502FBC">
        <w:rPr>
          <w:rFonts w:ascii="Times New Roman" w:eastAsia="Calibri" w:hAnsi="Times New Roman" w:cs="Times New Roman"/>
          <w:b/>
          <w:kern w:val="0"/>
          <w14:ligatures w14:val="none"/>
        </w:rPr>
        <w:t xml:space="preserve"> tehnike – GC i LC, 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 xml:space="preserve">sukladno uvjetima Natječaja ostvarili su 60 % i više bodova, te su ostvarili pravo na </w:t>
      </w:r>
      <w:r w:rsidR="00F42DAA" w:rsidRPr="00502FBC">
        <w:rPr>
          <w:rFonts w:ascii="Times New Roman" w:eastAsia="Calibri" w:hAnsi="Times New Roman" w:cs="Times New Roman"/>
          <w:bCs/>
          <w:kern w:val="0"/>
          <w14:ligatures w14:val="none"/>
        </w:rPr>
        <w:t>intervju</w:t>
      </w: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o čijem će terminu biti obaviješteni na e-mail adresu dostavljenu pri prijavi na Natječaj.</w:t>
      </w:r>
    </w:p>
    <w:p w14:paraId="1B0BCF33" w14:textId="77777777" w:rsidR="00D15BC0" w:rsidRPr="00502FBC" w:rsidRDefault="00D15BC0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65F1139F" w14:textId="77777777" w:rsidR="00502FBC" w:rsidRPr="00502FBC" w:rsidRDefault="00502FBC" w:rsidP="00FD1977">
      <w:pPr>
        <w:spacing w:after="0" w:line="240" w:lineRule="auto"/>
        <w:ind w:left="1080"/>
        <w:contextualSpacing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bCs/>
          <w:kern w:val="0"/>
          <w14:ligatures w14:val="none"/>
        </w:rPr>
        <w:t>IV.</w:t>
      </w:r>
    </w:p>
    <w:p w14:paraId="6C8A99FE" w14:textId="77777777" w:rsidR="00502FBC" w:rsidRPr="00502FBC" w:rsidRDefault="00502FBC" w:rsidP="00FD197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kern w:val="0"/>
          <w14:ligatures w14:val="none"/>
        </w:rPr>
        <w:t>Nakon provedenih intervjua, Povjerenstvo za provođenje Javnog natječaja za gore navedena zapošljavanja, Upravnom vijeću Ustanove CEKOM 3LJ, dostaviti će Izvješće o provedenom postupku sa rezultatima testiranja i prijedlogom kandidata za odabir po pojedinom radnom mjestu.</w:t>
      </w:r>
    </w:p>
    <w:p w14:paraId="1C42A04F" w14:textId="77777777" w:rsidR="00502FBC" w:rsidRPr="00502FBC" w:rsidRDefault="00502FBC" w:rsidP="00FD197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F5E7EA8" w14:textId="77777777" w:rsidR="008C0967" w:rsidRPr="008C0967" w:rsidRDefault="008C0967" w:rsidP="008C096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8C0967">
        <w:rPr>
          <w:rFonts w:ascii="Times New Roman" w:eastAsia="Calibri" w:hAnsi="Times New Roman" w:cs="Times New Roman"/>
          <w:bCs/>
          <w:kern w:val="0"/>
          <w14:ligatures w14:val="none"/>
        </w:rPr>
        <w:t>Klasa: 112-01/24-01/21</w:t>
      </w:r>
    </w:p>
    <w:p w14:paraId="072DC35C" w14:textId="77777777" w:rsidR="008C0967" w:rsidRPr="008C0967" w:rsidRDefault="008C0967" w:rsidP="008C096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proofErr w:type="spellStart"/>
      <w:r w:rsidRPr="008C0967">
        <w:rPr>
          <w:rFonts w:ascii="Times New Roman" w:eastAsia="Calibri" w:hAnsi="Times New Roman" w:cs="Times New Roman"/>
          <w:bCs/>
          <w:kern w:val="0"/>
          <w14:ligatures w14:val="none"/>
        </w:rPr>
        <w:t>Urbroj</w:t>
      </w:r>
      <w:proofErr w:type="spellEnd"/>
      <w:r w:rsidRPr="008C0967">
        <w:rPr>
          <w:rFonts w:ascii="Times New Roman" w:eastAsia="Calibri" w:hAnsi="Times New Roman" w:cs="Times New Roman"/>
          <w:bCs/>
          <w:kern w:val="0"/>
          <w14:ligatures w14:val="none"/>
        </w:rPr>
        <w:t>: 2181-12-10-24-01</w:t>
      </w:r>
    </w:p>
    <w:p w14:paraId="430CB411" w14:textId="77777777" w:rsidR="00502FBC" w:rsidRPr="00502FBC" w:rsidRDefault="00502FBC" w:rsidP="00502FBC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964C0F2" w14:textId="5F0BEF55" w:rsidR="00502FBC" w:rsidRPr="00502FBC" w:rsidRDefault="00502FBC" w:rsidP="00502FBC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02FBC"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                                                                                                Povjerenstvo</w:t>
      </w:r>
    </w:p>
    <w:sectPr w:rsidR="00502FBC" w:rsidRPr="00502FBC" w:rsidSect="00300C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61A97F" w14:textId="77777777" w:rsidR="00297EAE" w:rsidRDefault="00297EAE" w:rsidP="00C84866">
      <w:pPr>
        <w:spacing w:after="0" w:line="240" w:lineRule="auto"/>
      </w:pPr>
      <w:r>
        <w:separator/>
      </w:r>
    </w:p>
  </w:endnote>
  <w:endnote w:type="continuationSeparator" w:id="0">
    <w:p w14:paraId="47DC13C7" w14:textId="77777777" w:rsidR="00297EAE" w:rsidRDefault="00297EAE" w:rsidP="00C8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A9436" w14:textId="77777777" w:rsidR="000062B0" w:rsidRDefault="000062B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6772C" w14:textId="77777777" w:rsidR="00631A9F" w:rsidRPr="00C11222" w:rsidRDefault="000A666D" w:rsidP="00631A9F">
    <w:pPr>
      <w:pStyle w:val="Podnoje"/>
      <w:jc w:val="center"/>
      <w:rPr>
        <w:color w:val="806000"/>
        <w:sz w:val="16"/>
        <w:szCs w:val="16"/>
      </w:rPr>
    </w:pPr>
    <w:r w:rsidRPr="00C11222">
      <w:rPr>
        <w:color w:val="806000"/>
        <w:sz w:val="16"/>
        <w:szCs w:val="16"/>
      </w:rPr>
      <w:t>Ustanova za istraživanje i širenje znanja u području prehrane i zdravlja CEKOM 3LJ</w:t>
    </w:r>
    <w:r w:rsidR="00C84866" w:rsidRPr="00C11222">
      <w:rPr>
        <w:noProof/>
        <w:color w:val="806000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2453F1" wp14:editId="6DAD54AF">
              <wp:simplePos x="0" y="0"/>
              <wp:positionH relativeFrom="margin">
                <wp:align>center</wp:align>
              </wp:positionH>
              <wp:positionV relativeFrom="paragraph">
                <wp:posOffset>-47625</wp:posOffset>
              </wp:positionV>
              <wp:extent cx="6371111" cy="0"/>
              <wp:effectExtent l="0" t="0" r="0" b="0"/>
              <wp:wrapNone/>
              <wp:docPr id="1439848965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111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613A55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3.75pt" to="501.65pt,-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" strokecolor="#156082 [3204]" strokeweight=".5pt">
              <v:stroke joinstyle="miter"/>
              <w10:wrap anchorx="margin"/>
            </v:line>
          </w:pict>
        </mc:Fallback>
      </mc:AlternateContent>
    </w:r>
    <w:r w:rsidRPr="00C11222">
      <w:rPr>
        <w:color w:val="806000"/>
        <w:sz w:val="16"/>
        <w:szCs w:val="16"/>
      </w:rPr>
      <w:t>, Ugljane 115 C, 21240 Trilj, Hrvatska</w:t>
    </w:r>
  </w:p>
  <w:p w14:paraId="570AD87F" w14:textId="77777777" w:rsidR="00300C5B" w:rsidRPr="00C11222" w:rsidRDefault="00890923" w:rsidP="00631A9F">
    <w:pPr>
      <w:pStyle w:val="Podnoje"/>
      <w:jc w:val="center"/>
      <w:rPr>
        <w:color w:val="806000"/>
        <w:sz w:val="16"/>
        <w:szCs w:val="16"/>
      </w:rPr>
    </w:pPr>
    <w:r w:rsidRPr="00C11222">
      <w:rPr>
        <w:color w:val="806000"/>
        <w:sz w:val="16"/>
        <w:szCs w:val="16"/>
      </w:rPr>
      <w:t xml:space="preserve">Društvo je upisano u sudski registar Trgovačkog suda u Splitu; </w:t>
    </w:r>
    <w:r w:rsidR="00F57DA5" w:rsidRPr="00C11222">
      <w:rPr>
        <w:color w:val="806000"/>
        <w:sz w:val="16"/>
        <w:szCs w:val="16"/>
      </w:rPr>
      <w:t xml:space="preserve">MBS: 060343336, OIB: 35341410291, </w:t>
    </w:r>
  </w:p>
  <w:p w14:paraId="336DA6A8" w14:textId="33F488CD" w:rsidR="00C84866" w:rsidRPr="00C11222" w:rsidRDefault="00631A9F" w:rsidP="00631A9F">
    <w:pPr>
      <w:pStyle w:val="Podnoje"/>
      <w:jc w:val="center"/>
      <w:rPr>
        <w:color w:val="806000"/>
        <w:sz w:val="16"/>
        <w:szCs w:val="16"/>
      </w:rPr>
    </w:pPr>
    <w:r w:rsidRPr="00C11222">
      <w:rPr>
        <w:rFonts w:eastAsia="Times New Roman"/>
        <w:i/>
        <w:iCs/>
        <w:noProof/>
        <w:color w:val="806000"/>
        <w:sz w:val="16"/>
        <w:szCs w:val="16"/>
        <w:lang w:eastAsia="hr-HR"/>
      </w:rPr>
      <w:t xml:space="preserve">Osnivači/članovi društva: GRAD TRILJ; </w:t>
    </w:r>
    <w:r w:rsidR="00AA281D" w:rsidRPr="00C11222">
      <w:rPr>
        <w:rFonts w:eastAsia="Times New Roman"/>
        <w:i/>
        <w:iCs/>
        <w:noProof/>
        <w:color w:val="806000"/>
        <w:sz w:val="16"/>
        <w:szCs w:val="16"/>
        <w:lang w:eastAsia="hr-HR"/>
      </w:rPr>
      <w:t>Osobe ovlaštene za zastupanje: Jelen</w:t>
    </w:r>
    <w:r w:rsidR="00300C5B" w:rsidRPr="00C11222">
      <w:rPr>
        <w:rFonts w:eastAsia="Times New Roman"/>
        <w:i/>
        <w:iCs/>
        <w:noProof/>
        <w:color w:val="806000"/>
        <w:sz w:val="16"/>
        <w:szCs w:val="16"/>
        <w:lang w:eastAsia="hr-HR"/>
      </w:rPr>
      <w:t>a</w:t>
    </w:r>
    <w:r w:rsidR="00AA281D" w:rsidRPr="00C11222">
      <w:rPr>
        <w:rFonts w:eastAsia="Times New Roman"/>
        <w:i/>
        <w:iCs/>
        <w:noProof/>
        <w:color w:val="806000"/>
        <w:sz w:val="16"/>
        <w:szCs w:val="16"/>
        <w:lang w:eastAsia="hr-HR"/>
      </w:rPr>
      <w:t xml:space="preserve"> Ružić, ravnatelj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868C3" w14:textId="77777777" w:rsidR="000062B0" w:rsidRDefault="000062B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F9C588" w14:textId="77777777" w:rsidR="00297EAE" w:rsidRDefault="00297EAE" w:rsidP="00C84866">
      <w:pPr>
        <w:spacing w:after="0" w:line="240" w:lineRule="auto"/>
      </w:pPr>
      <w:r>
        <w:separator/>
      </w:r>
    </w:p>
  </w:footnote>
  <w:footnote w:type="continuationSeparator" w:id="0">
    <w:p w14:paraId="0249B7A7" w14:textId="77777777" w:rsidR="00297EAE" w:rsidRDefault="00297EAE" w:rsidP="00C84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017D0" w14:textId="77777777" w:rsidR="000062B0" w:rsidRDefault="000062B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Reetkatablice"/>
      <w:tblW w:w="10065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3"/>
      <w:gridCol w:w="4962"/>
    </w:tblGrid>
    <w:tr w:rsidR="00BF6C7A" w:rsidRPr="00BF6C7A" w14:paraId="4284426E" w14:textId="77777777" w:rsidTr="00C84866">
      <w:tc>
        <w:tcPr>
          <w:tcW w:w="5103" w:type="dxa"/>
        </w:tcPr>
        <w:p w14:paraId="5F7378BA" w14:textId="21F3167E" w:rsidR="00C84866" w:rsidRDefault="00C84866">
          <w:pPr>
            <w:pStyle w:val="Zaglavlje"/>
          </w:pPr>
          <w:r>
            <w:rPr>
              <w:noProof/>
            </w:rPr>
            <w:drawing>
              <wp:inline distT="0" distB="0" distL="0" distR="0" wp14:anchorId="05B2AA68" wp14:editId="324007F6">
                <wp:extent cx="1981200" cy="781050"/>
                <wp:effectExtent l="0" t="0" r="0" b="0"/>
                <wp:docPr id="1030730292" name="Picture 10307302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120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2" w:type="dxa"/>
        </w:tcPr>
        <w:p w14:paraId="22CDF763" w14:textId="77777777" w:rsidR="00C84866" w:rsidRPr="00C11222" w:rsidRDefault="00C84866" w:rsidP="00C84866">
          <w:pPr>
            <w:shd w:val="clear" w:color="auto" w:fill="FFFFFF"/>
            <w:jc w:val="right"/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</w:pPr>
          <w:r w:rsidRPr="00C11222">
            <w:rPr>
              <w:rFonts w:eastAsia="Times New Roman"/>
              <w:b/>
              <w:bCs/>
              <w:i/>
              <w:iCs/>
              <w:noProof/>
              <w:color w:val="806000"/>
              <w:sz w:val="18"/>
              <w:szCs w:val="18"/>
              <w:lang w:eastAsia="hr-HR"/>
            </w:rPr>
            <w:t>CEKOM 3LJ</w:t>
          </w:r>
        </w:p>
        <w:p w14:paraId="52986662" w14:textId="5B666567" w:rsidR="00C84866" w:rsidRPr="00C11222" w:rsidRDefault="00C84866" w:rsidP="00C84866">
          <w:pPr>
            <w:shd w:val="clear" w:color="auto" w:fill="FFFFFF"/>
            <w:jc w:val="right"/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</w:pPr>
          <w:r w:rsidRPr="00C11222"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  <w:t>Ugljane 115 C</w:t>
          </w:r>
        </w:p>
        <w:p w14:paraId="6016D295" w14:textId="0B3801CC" w:rsidR="00C84866" w:rsidRPr="00C11222" w:rsidRDefault="00C84866" w:rsidP="00C84866">
          <w:pPr>
            <w:shd w:val="clear" w:color="auto" w:fill="FFFFFF"/>
            <w:jc w:val="right"/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</w:pPr>
          <w:r w:rsidRPr="00C11222"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  <w:t>21240 Trilj</w:t>
          </w:r>
          <w:r w:rsidR="000062B0" w:rsidRPr="00C11222"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  <w:t>,</w:t>
          </w:r>
          <w:r w:rsidRPr="00C11222"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  <w:t xml:space="preserve"> Hrvatska</w:t>
          </w:r>
        </w:p>
        <w:p w14:paraId="1B1D5B54" w14:textId="38E8F800" w:rsidR="00C84866" w:rsidRPr="00C11222" w:rsidRDefault="00C84866" w:rsidP="00C84866">
          <w:pPr>
            <w:shd w:val="clear" w:color="auto" w:fill="FFFFFF"/>
            <w:jc w:val="right"/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</w:pPr>
          <w:r w:rsidRPr="00C11222"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  <w:t>e-mail:</w:t>
          </w:r>
          <w:r w:rsidRPr="00C11222">
            <w:rPr>
              <w:color w:val="806000"/>
              <w:sz w:val="18"/>
              <w:szCs w:val="18"/>
            </w:rPr>
            <w:t xml:space="preserve"> </w:t>
          </w:r>
          <w:hyperlink r:id="rId2" w:history="1">
            <w:r w:rsidRPr="00C11222">
              <w:rPr>
                <w:rStyle w:val="Hiperveza"/>
                <w:rFonts w:eastAsia="Times New Roman"/>
                <w:i/>
                <w:iCs/>
                <w:noProof/>
                <w:color w:val="806000"/>
                <w:sz w:val="18"/>
                <w:szCs w:val="18"/>
                <w:lang w:eastAsia="hr-HR"/>
              </w:rPr>
              <w:t>info@cekom3lj.hr</w:t>
            </w:r>
          </w:hyperlink>
        </w:p>
        <w:p w14:paraId="3B323599" w14:textId="7954509F" w:rsidR="00C84866" w:rsidRPr="00C11222" w:rsidRDefault="00BF6C7A" w:rsidP="00BF6C7A">
          <w:pPr>
            <w:shd w:val="clear" w:color="auto" w:fill="FFFFFF"/>
            <w:jc w:val="right"/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</w:pPr>
          <w:r w:rsidRPr="00C11222"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  <w:t>web:</w:t>
          </w:r>
          <w:r w:rsidRPr="00C11222">
            <w:rPr>
              <w:color w:val="806000"/>
            </w:rPr>
            <w:t xml:space="preserve"> </w:t>
          </w:r>
          <w:hyperlink r:id="rId3" w:history="1">
            <w:r w:rsidRPr="00C11222">
              <w:rPr>
                <w:rStyle w:val="Hiperveza"/>
                <w:rFonts w:eastAsia="Times New Roman"/>
                <w:i/>
                <w:iCs/>
                <w:noProof/>
                <w:color w:val="806000"/>
                <w:sz w:val="18"/>
                <w:szCs w:val="18"/>
                <w:lang w:eastAsia="hr-HR"/>
              </w:rPr>
              <w:t>www.cekom3lj.hr</w:t>
            </w:r>
          </w:hyperlink>
        </w:p>
        <w:p w14:paraId="5C1204B5" w14:textId="0558D00D" w:rsidR="00C84866" w:rsidRPr="00C11222" w:rsidRDefault="00C84866" w:rsidP="00C84866">
          <w:pPr>
            <w:shd w:val="clear" w:color="auto" w:fill="FFFFFF"/>
            <w:jc w:val="right"/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</w:pPr>
          <w:r w:rsidRPr="00C11222"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  <w:t>OIB: 35341410291</w:t>
          </w:r>
        </w:p>
        <w:p w14:paraId="6BEB7213" w14:textId="7B0B8E23" w:rsidR="00C84866" w:rsidRPr="00C11222" w:rsidRDefault="00C84866" w:rsidP="00C84866">
          <w:pPr>
            <w:shd w:val="clear" w:color="auto" w:fill="FFFFFF"/>
            <w:jc w:val="right"/>
            <w:rPr>
              <w:color w:val="806000"/>
              <w:sz w:val="18"/>
              <w:szCs w:val="18"/>
            </w:rPr>
          </w:pPr>
          <w:r w:rsidRPr="00C11222">
            <w:rPr>
              <w:rFonts w:eastAsia="Times New Roman"/>
              <w:i/>
              <w:iCs/>
              <w:noProof/>
              <w:color w:val="806000"/>
              <w:sz w:val="18"/>
              <w:szCs w:val="18"/>
              <w:lang w:eastAsia="hr-HR"/>
            </w:rPr>
            <w:t>IBAN: HR0323900011101135087</w:t>
          </w:r>
        </w:p>
      </w:tc>
    </w:tr>
  </w:tbl>
  <w:p w14:paraId="7689D12D" w14:textId="58463368" w:rsidR="00C84866" w:rsidRDefault="00C84866" w:rsidP="00C84866">
    <w:pPr>
      <w:pStyle w:val="Zaglavlj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2F13C5" wp14:editId="79880E9A">
              <wp:simplePos x="0" y="0"/>
              <wp:positionH relativeFrom="column">
                <wp:posOffset>-347592</wp:posOffset>
              </wp:positionH>
              <wp:positionV relativeFrom="paragraph">
                <wp:posOffset>-7521</wp:posOffset>
              </wp:positionV>
              <wp:extent cx="6371111" cy="0"/>
              <wp:effectExtent l="0" t="0" r="0" b="0"/>
              <wp:wrapNone/>
              <wp:docPr id="135238187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111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C964EC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.35pt,-.6pt" to="474.3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" strokecolor="#156082 [3204]" strokeweight=".5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B4BF9" w14:textId="77777777" w:rsidR="000062B0" w:rsidRDefault="000062B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D35A70"/>
    <w:multiLevelType w:val="hybridMultilevel"/>
    <w:tmpl w:val="FC5E3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D91CB0"/>
    <w:multiLevelType w:val="multilevel"/>
    <w:tmpl w:val="8F52D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7648950">
    <w:abstractNumId w:val="1"/>
  </w:num>
  <w:num w:numId="2" w16cid:durableId="14004401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866"/>
    <w:rsid w:val="000062B0"/>
    <w:rsid w:val="000164D4"/>
    <w:rsid w:val="000A666D"/>
    <w:rsid w:val="000C2D95"/>
    <w:rsid w:val="000D578E"/>
    <w:rsid w:val="001360B9"/>
    <w:rsid w:val="00146B32"/>
    <w:rsid w:val="002039CA"/>
    <w:rsid w:val="00223623"/>
    <w:rsid w:val="00232014"/>
    <w:rsid w:val="00240719"/>
    <w:rsid w:val="00297EAE"/>
    <w:rsid w:val="002D5178"/>
    <w:rsid w:val="00300C5B"/>
    <w:rsid w:val="003C6126"/>
    <w:rsid w:val="00407A10"/>
    <w:rsid w:val="00456692"/>
    <w:rsid w:val="00457146"/>
    <w:rsid w:val="00462338"/>
    <w:rsid w:val="00502FBC"/>
    <w:rsid w:val="00552B84"/>
    <w:rsid w:val="00592C3C"/>
    <w:rsid w:val="005C1932"/>
    <w:rsid w:val="00631A9F"/>
    <w:rsid w:val="00680D06"/>
    <w:rsid w:val="006A6BC5"/>
    <w:rsid w:val="006B6C73"/>
    <w:rsid w:val="006E61F7"/>
    <w:rsid w:val="007230DE"/>
    <w:rsid w:val="00734C57"/>
    <w:rsid w:val="00795390"/>
    <w:rsid w:val="007C1829"/>
    <w:rsid w:val="007C5B94"/>
    <w:rsid w:val="00817A57"/>
    <w:rsid w:val="00831CA6"/>
    <w:rsid w:val="00890923"/>
    <w:rsid w:val="008C0967"/>
    <w:rsid w:val="008C0F47"/>
    <w:rsid w:val="008C2C60"/>
    <w:rsid w:val="008F22B4"/>
    <w:rsid w:val="00987EC7"/>
    <w:rsid w:val="009A6D54"/>
    <w:rsid w:val="009C5746"/>
    <w:rsid w:val="00A168AA"/>
    <w:rsid w:val="00AA281D"/>
    <w:rsid w:val="00AB6271"/>
    <w:rsid w:val="00B258A3"/>
    <w:rsid w:val="00B84BA8"/>
    <w:rsid w:val="00B84F72"/>
    <w:rsid w:val="00BA4101"/>
    <w:rsid w:val="00BC22D9"/>
    <w:rsid w:val="00BC7B30"/>
    <w:rsid w:val="00BF6C7A"/>
    <w:rsid w:val="00C11222"/>
    <w:rsid w:val="00C84866"/>
    <w:rsid w:val="00CA778F"/>
    <w:rsid w:val="00CD1031"/>
    <w:rsid w:val="00D13831"/>
    <w:rsid w:val="00D15BC0"/>
    <w:rsid w:val="00D7680C"/>
    <w:rsid w:val="00D93015"/>
    <w:rsid w:val="00E065B1"/>
    <w:rsid w:val="00E40C09"/>
    <w:rsid w:val="00F02304"/>
    <w:rsid w:val="00F42DAA"/>
    <w:rsid w:val="00F57DA5"/>
    <w:rsid w:val="00F6407B"/>
    <w:rsid w:val="00F86BE3"/>
    <w:rsid w:val="00FD07CC"/>
    <w:rsid w:val="00FD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E396E"/>
  <w15:chartTrackingRefBased/>
  <w15:docId w15:val="{0387AECA-0853-43DE-9CB8-BC0D7634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C848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848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848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848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848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848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848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848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848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848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848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848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84866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84866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8486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8486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8486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8486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848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848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848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848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848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8486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8486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8486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848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8486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84866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C84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84866"/>
  </w:style>
  <w:style w:type="paragraph" w:styleId="Podnoje">
    <w:name w:val="footer"/>
    <w:basedOn w:val="Normal"/>
    <w:link w:val="PodnojeChar"/>
    <w:uiPriority w:val="99"/>
    <w:unhideWhenUsed/>
    <w:rsid w:val="00C84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84866"/>
  </w:style>
  <w:style w:type="table" w:styleId="Reetkatablice">
    <w:name w:val="Table Grid"/>
    <w:basedOn w:val="Obinatablica"/>
    <w:uiPriority w:val="39"/>
    <w:rsid w:val="00C84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C84866"/>
    <w:rPr>
      <w:color w:val="467886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C848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7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ekom3lj.hr" TargetMode="External"/><Relationship Id="rId2" Type="http://schemas.openxmlformats.org/officeDocument/2006/relationships/hyperlink" Target="mailto:info@cekom3lj.h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Ružić</dc:creator>
  <cp:keywords/>
  <dc:description/>
  <cp:lastModifiedBy>Agata Bošnjak</cp:lastModifiedBy>
  <cp:revision>12</cp:revision>
  <dcterms:created xsi:type="dcterms:W3CDTF">2024-07-02T14:18:00Z</dcterms:created>
  <dcterms:modified xsi:type="dcterms:W3CDTF">2024-08-26T06:22:00Z</dcterms:modified>
</cp:coreProperties>
</file>